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C3A28" w:color="auto" w:val="clear"/>
            <w:tcMar>
              <w:top w:type="dxa" w:w="240"/>
              <w:left w:type="dxa" w:w="360"/>
              <w:bottom w:type="dxa" w:w="240"/>
              <w:right w:type="dxa" w:w="360"/>
            </w:tcMar>
          </w:tcPr>
          <w:p>
            <w:pPr>
              <w:spacing w:after="100" w:line="280"/>
            </w:pPr>
            <w:r>
              <w:rPr>
                <w:rFonts w:ascii="Arial" w:cs="Arial" w:eastAsia="Arial" w:hAnsi="Arial"/>
                <w:b/>
                <w:bCs/>
                <w:color w:val="C4952A"/>
                <w:sz w:val="17"/>
                <w:szCs w:val="17"/>
              </w:rPr>
              <w:t xml:space="preserve">VISIBILITY PROGRESS REPORT</w:t>
            </w:r>
          </w:p>
          <w:p>
            <w:pPr>
              <w:spacing w:after="80" w:line="280"/>
            </w:pPr>
            <w:r>
              <w:rPr>
                <w:rFonts w:ascii="Arial" w:cs="Arial" w:eastAsia="Arial" w:hAnsi="Arial"/>
                <w:b/>
                <w:bCs/>
                <w:color w:val="FFFFFF"/>
                <w:sz w:val="40"/>
                <w:szCs w:val="40"/>
              </w:rPr>
              <w:t xml:space="preserve">Georgian Court Hotel</w:t>
            </w:r>
          </w:p>
          <w:p>
            <w:pPr>
              <w:spacing w:after="120" w:line="280"/>
            </w:pPr>
            <w:r>
              <w:rPr>
                <w:rFonts w:ascii="Arial" w:cs="Arial" w:eastAsia="Arial" w:hAnsi="Arial"/>
                <w:color w:val="F5F2EB"/>
                <w:sz w:val="23"/>
                <w:szCs w:val="23"/>
              </w:rPr>
              <w:t xml:space="preserve">How AI systems see your hotel, July 8 to September 29, 2026</w:t>
            </w:r>
          </w:p>
          <w:p>
            <w:pPr>
              <w:spacing w:after="0" w:line="280"/>
            </w:pPr>
            <w:r>
              <w:rPr>
                <w:rFonts w:ascii="Arial" w:cs="Arial" w:eastAsia="Arial" w:hAnsi="Arial"/>
                <w:color w:val="F5F2EB"/>
                <w:sz w:val="16"/>
                <w:szCs w:val="16"/>
              </w:rPr>
              <w:t xml:space="preserve">Based on two full-domain ALFIE audits of georgiancourthotelvancouver.com  |  Protected by ALFIE Inc.</w:t>
            </w:r>
          </w:p>
        </w:tc>
      </w:tr>
    </w:tbl>
    <w:p>
      <w:pPr>
        <w:keepNext/>
        <w:pBdr>
          <w:bottom w:val="single" w:color="C4952A" w:sz="6" w:space="3"/>
        </w:pBdr>
        <w:spacing w:after="80" w:before="200"/>
      </w:pPr>
      <w:r>
        <w:rPr>
          <w:rFonts w:ascii="Arial" w:cs="Arial" w:eastAsia="Arial" w:hAnsi="Arial"/>
          <w:b/>
          <w:bCs/>
          <w:color w:val="1C3A28"/>
          <w:sz w:val="24"/>
          <w:szCs w:val="24"/>
        </w:rPr>
        <w:t xml:space="preserve">Where you are now</w:t>
      </w:r>
    </w:p>
    <w:p>
      <w:pPr>
        <w:spacing w:after="100" w:before="0" w:line="300"/>
      </w:pPr>
      <w:r>
        <w:rPr>
          <w:rFonts w:ascii="Arial" w:cs="Arial" w:eastAsia="Arial" w:hAnsi="Arial"/>
          <w:color w:val="222222"/>
          <w:sz w:val="19"/>
          <w:szCs w:val="19"/>
        </w:rPr>
        <w:t xml:space="preserve">Your hotel's overall score has moved from 42% on July 8 to 66% on September 29. All eight measures underneath it improved, and Experience nearly tripled, from 29% to 85%. That is a strong result for this stage of the work, and it comes from the hotel's own reputation being written down in a form AI systems can 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4460"/>
        <w:gridCol w:w="760"/>
        <w:gridCol w:w="900"/>
        <w:gridCol w:w="1140"/>
      </w:tblGrid>
      <w:tr>
        <w:trPr>
          <w:cantSplit/>
          <w:tblHeader/>
        </w:trPr>
        <w:tc>
          <w:tcPr>
            <w:tcW w:type="dxa" w:w="21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Measure</w:t>
            </w:r>
          </w:p>
        </w:tc>
        <w:tc>
          <w:tcPr>
            <w:tcW w:type="dxa" w:w="44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What it means</w:t>
            </w:r>
          </w:p>
        </w:tc>
        <w:tc>
          <w:tcPr>
            <w:tcW w:type="dxa" w:w="7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Jul 8</w:t>
            </w:r>
          </w:p>
        </w:tc>
        <w:tc>
          <w:tcPr>
            <w:tcW w:type="dxa" w:w="9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Sep 29</w:t>
            </w:r>
          </w:p>
        </w:tc>
        <w:tc>
          <w:tcPr>
            <w:tcW w:type="dxa" w:w="114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Change</w:t>
            </w:r>
          </w:p>
        </w:tc>
      </w:tr>
      <w:tr>
        <w:trPr>
          <w:cantSplit/>
        </w:trPr>
        <w:tc>
          <w:tcPr>
            <w:tcW w:type="dxa" w:w="2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Overall AI Readiness (Entity Trust Score)</w:t>
            </w:r>
          </w:p>
        </w:tc>
        <w:tc>
          <w:tcPr>
            <w:tcW w:type="dxa" w:w="44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A single summary of how easily AI assistants such as ChatGPT can identify the hotel, check its facts and trust what they find.</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42%</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66%</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 points</w:t>
            </w:r>
          </w:p>
        </w:tc>
      </w:tr>
      <w:tr>
        <w:trPr>
          <w:cantSplit/>
        </w:trPr>
        <w:tc>
          <w:tcPr>
            <w:tcW w:type="dxa" w:w="2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Authority</w:t>
            </w:r>
          </w:p>
        </w:tc>
        <w:tc>
          <w:tcPr>
            <w:tcW w:type="dxa" w:w="44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many respected outside sites, such as TripAdvisor, Booking.com and WorldHotels, vouch for the hotel, and how clearly the hotel's own site points to them.</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50%</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82%</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+32 points</w:t>
            </w:r>
          </w:p>
        </w:tc>
      </w:tr>
      <w:tr>
        <w:trPr>
          <w:cantSplit/>
        </w:trPr>
        <w:tc>
          <w:tcPr>
            <w:tcW w:type="dxa" w:w="2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Trust</w:t>
            </w:r>
          </w:p>
        </w:tc>
        <w:tc>
          <w:tcPr>
            <w:tcW w:type="dxa" w:w="44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Whether the basics that make a business safe to recommend are in place: clear contact details, a privacy policy, a secure connection and clear ownership.</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59%</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78%</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+19 points</w:t>
            </w:r>
          </w:p>
        </w:tc>
      </w:tr>
      <w:tr>
        <w:trPr>
          <w:cantSplit/>
        </w:trPr>
        <w:tc>
          <w:tcPr>
            <w:tcW w:type="dxa" w:w="2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Fact Ownership (Sovereignty)</w:t>
            </w:r>
          </w:p>
        </w:tc>
        <w:tc>
          <w:tcPr>
            <w:tcW w:type="dxa" w:w="44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much of the hotel's information is stated by the hotel itself, in a form AI can read directly, so that AI does not have to piece it together from other websites.</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45%</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63%</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+18 points</w:t>
            </w:r>
          </w:p>
        </w:tc>
      </w:tr>
      <w:tr>
        <w:trPr>
          <w:cantSplit/>
        </w:trPr>
        <w:tc>
          <w:tcPr>
            <w:tcW w:type="dxa" w:w="2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AEO Readiness</w:t>
            </w:r>
          </w:p>
        </w:tc>
        <w:tc>
          <w:tcPr>
            <w:tcW w:type="dxa" w:w="44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AEO means answer engine optimization. How easily an AI assistant can pull a correct answer, such as room count, hours or price, straight from the site.</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60%</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90%</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+30 points</w:t>
            </w:r>
          </w:p>
        </w:tc>
      </w:tr>
      <w:tr>
        <w:trPr>
          <w:cantSplit/>
        </w:trPr>
        <w:tc>
          <w:tcPr>
            <w:tcW w:type="dxa" w:w="2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Information Gain (IG Delta)</w:t>
            </w:r>
          </w:p>
        </w:tc>
        <w:tc>
          <w:tcPr>
            <w:tcW w:type="dxa" w:w="44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much the content tells AI something it cannot find on any other hotel's site. Specific facts and current information score well. Generic wording and outdated pages score poorly.</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56%</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64%</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 points</w:t>
            </w:r>
          </w:p>
        </w:tc>
      </w:tr>
      <w:tr>
        <w:trPr>
          <w:cantSplit/>
        </w:trPr>
        <w:tc>
          <w:tcPr>
            <w:tcW w:type="dxa" w:w="2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Expertise</w:t>
            </w:r>
          </w:p>
        </w:tc>
        <w:tc>
          <w:tcPr>
            <w:tcW w:type="dxa" w:w="44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Whether the website's content comes from people who know the subject, shown through named authors and specific detail.</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20%</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44%</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 points</w:t>
            </w:r>
          </w:p>
        </w:tc>
      </w:tr>
      <w:tr>
        <w:trPr>
          <w:cantSplit/>
        </w:trPr>
        <w:tc>
          <w:tcPr>
            <w:tcW w:type="dxa" w:w="2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Experience</w:t>
            </w:r>
          </w:p>
        </w:tc>
        <w:tc>
          <w:tcPr>
            <w:tcW w:type="dxa" w:w="44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Evidence that real guests have stayed and said so: reviews, awards and press coverage.</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29%</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85%</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+56 points</w:t>
            </w:r>
          </w:p>
        </w:tc>
      </w:tr>
      <w:tr>
        <w:trPr>
          <w:cantSplit/>
        </w:trPr>
        <w:tc>
          <w:tcPr>
            <w:tcW w:type="dxa" w:w="2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Fidelity Tax</w:t>
            </w:r>
          </w:p>
        </w:tc>
        <w:tc>
          <w:tcPr>
            <w:tcW w:type="dxa" w:w="44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The extra effort AI spends working out what the hotel means. Words such as luxury cannot be checked, so AI has to guess. It improves as vague phrases give way to specific facts.</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18%</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 points</w:t>
            </w:r>
          </w:p>
        </w:tc>
      </w:tr>
    </w:tbl>
    <w:p>
      <w:pPr>
        <w:spacing w:after="40" w:before="60" w:line="300"/>
      </w:pPr>
      <w:r>
        <w:rPr>
          <w:rFonts w:ascii="Arial" w:cs="Arial" w:eastAsia="Arial" w:hAnsi="Arial"/>
          <w:color w:val="666666"/>
          <w:sz w:val="15"/>
          <w:szCs w:val="15"/>
        </w:rPr>
        <w:t xml:space="preserve">Scores are percentages of the points available in each category.</w:t>
      </w:r>
    </w:p>
    <w:p>
      <w:pPr>
        <w:spacing w:after="40" w:before="40"/>
        <w:jc w:val="center"/>
      </w:pPr>
      <w:r>
        <w:drawing>
          <wp:inline distT="0" distB="0" distL="0" distR="0">
            <wp:extent cx="3810000" cy="2095500"/>
            <wp:effectExtent t="0" r="0" b="0" l="0"/>
            <wp:docPr id="1" name="chart3" descr="Bar chart comparing July 8 and September 29 2026 audit scores" title="Before and after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095500"/>
                    </a:xfrm>
                    <a:prstGeom prst="rect">
                      <a:avLst/>
                    </a:prstGeom>
                  </pic:spPr>
                </pic:pic>
              </a:graphicData>
            </a:graphic>
          </wp:inline>
        </w:drawing>
      </w:r>
    </w:p>
    <w:p>
      <w:pPr>
        <w:keepNext/>
        <w:pBdr>
          <w:bottom w:val="single" w:color="C4952A" w:sz="6" w:space="3"/>
        </w:pBdr>
        <w:spacing w:after="80" w:before="200"/>
      </w:pPr>
      <w:r>
        <w:rPr>
          <w:rFonts w:ascii="Arial" w:cs="Arial" w:eastAsia="Arial" w:hAnsi="Arial"/>
          <w:b/>
          <w:bCs/>
          <w:color w:val="1C3A28"/>
          <w:sz w:val="24"/>
          <w:szCs w:val="24"/>
        </w:rPr>
        <w:t xml:space="preserve">What has improved</w:t>
      </w:r>
    </w:p>
    <w:p>
      <w:pPr>
        <w:pStyle w:val="ListParagraph"/>
        <w:numPr>
          <w:ilvl w:val="0"/>
          <w:numId w:val="2"/>
        </w:numPr>
        <w:spacing w:after="80" w:line="290"/>
      </w:pPr>
      <w:r>
        <w:rPr>
          <w:rFonts w:ascii="Arial" w:cs="Arial" w:eastAsia="Arial" w:hAnsi="Arial"/>
          <w:color w:val="222222"/>
          <w:sz w:val="21"/>
          <w:szCs w:val="21"/>
        </w:rPr>
        <w:t xml:space="preserve">Your facts are signed. The manifest grew from 6 claims on July 8 to 290, each with a cryptographic signature and an evidence link.</w:t>
      </w:r>
    </w:p>
    <w:p>
      <w:pPr>
        <w:pStyle w:val="ListParagraph"/>
        <w:numPr>
          <w:ilvl w:val="0"/>
          <w:numId w:val="2"/>
        </w:numPr>
        <w:spacing w:after="80" w:line="290"/>
      </w:pPr>
      <w:r>
        <w:rPr>
          <w:rFonts w:ascii="Arial" w:cs="Arial" w:eastAsia="Arial" w:hAnsi="Arial"/>
          <w:color w:val="222222"/>
          <w:sz w:val="21"/>
          <w:szCs w:val="21"/>
        </w:rPr>
        <w:t xml:space="preserve">AI systems can read much more about you. Your llms.txt file grew from 3,569 to 17,104 bytes, and AEO Readiness rose from 60% to 90%.</w:t>
      </w:r>
    </w:p>
    <w:p>
      <w:pPr>
        <w:pStyle w:val="ListParagraph"/>
        <w:numPr>
          <w:ilvl w:val="0"/>
          <w:numId w:val="2"/>
        </w:numPr>
        <w:spacing w:after="80" w:line="290"/>
      </w:pPr>
      <w:r>
        <w:rPr>
          <w:rFonts w:ascii="Arial" w:cs="Arial" w:eastAsia="Arial" w:hAnsi="Arial"/>
          <w:color w:val="222222"/>
          <w:sz w:val="21"/>
          <w:szCs w:val="21"/>
        </w:rPr>
        <w:t xml:space="preserve">Your reputation is now connected to your own data: your TripAdvisor Travelers' Choice 2026 award, 9.4 out of 10 Booking.com rating, WorldHotels Elite and BW Premier Collection memberships, and press in HOTELS Magazine, Hotel Management and Trip Reporter UK.</w:t>
      </w:r>
    </w:p>
    <w:p>
      <w:pPr>
        <w:keepNext/>
        <w:pBdr>
          <w:bottom w:val="single" w:color="C4952A" w:sz="6" w:space="3"/>
        </w:pBdr>
        <w:spacing w:after="80" w:before="200"/>
      </w:pPr>
      <w:r>
        <w:rPr>
          <w:rFonts w:ascii="Arial" w:cs="Arial" w:eastAsia="Arial" w:hAnsi="Arial"/>
          <w:b/>
          <w:bCs/>
          <w:color w:val="1C3A28"/>
          <w:sz w:val="24"/>
          <w:szCs w:val="24"/>
        </w:rPr>
        <w:t xml:space="preserve">Direct bookings</w:t>
      </w:r>
    </w:p>
    <w:p>
      <w:pPr>
        <w:spacing w:after="80" w:before="0" w:line="300"/>
      </w:pPr>
      <w:r>
        <w:rPr>
          <w:rFonts w:ascii="Arial" w:cs="Arial" w:eastAsia="Arial" w:hAnsi="Arial"/>
          <w:color w:val="222222"/>
          <w:sz w:val="19"/>
          <w:szCs w:val="19"/>
        </w:rPr>
        <w:t xml:space="preserve">August direct bookings rose by 406 room nights compared with August of last year, an increase of about 39 percent.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Pr>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August 2025</w:t>
            </w:r>
          </w:p>
        </w:tc>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center"/>
            </w:pPr>
            <w:r>
              <w:rPr>
                <w:rFonts w:ascii="Arial" w:cs="Arial" w:eastAsia="Arial" w:hAnsi="Arial"/>
                <w:b/>
                <w:bCs/>
                <w:color w:val="FFFFFF"/>
                <w:sz w:val="19"/>
                <w:szCs w:val="19"/>
              </w:rPr>
              <w:t xml:space="preserve">August 2026</w:t>
            </w:r>
          </w:p>
        </w:tc>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center"/>
            </w:pPr>
            <w:r>
              <w:rPr>
                <w:rFonts w:ascii="Arial" w:cs="Arial" w:eastAsia="Arial" w:hAnsi="Arial"/>
                <w:b/>
                <w:bCs/>
                <w:color w:val="FFFFFF"/>
                <w:sz w:val="19"/>
                <w:szCs w:val="19"/>
              </w:rPr>
              <w:t xml:space="preserve">Change</w:t>
            </w:r>
          </w:p>
        </w:tc>
      </w:tr>
      <w:tr>
        <w:trPr>
          <w:cantSplit/>
        </w:trPr>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color w:val="222222"/>
                <w:sz w:val="19"/>
                <w:szCs w:val="19"/>
              </w:rPr>
              <w:t xml:space="preserve">1,050 room nights</w:t>
            </w:r>
          </w:p>
        </w:tc>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1,456 room nights</w:t>
            </w:r>
          </w:p>
        </w:tc>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+406 room nights (+38.7%)</w:t>
            </w:r>
          </w:p>
        </w:tc>
      </w:tr>
    </w:tbl>
    <w:p>
      <w:pPr>
        <w:spacing w:after="60" w:before="60" w:line="300"/>
      </w:pPr>
      <w:r>
        <w:rPr>
          <w:rFonts w:ascii="Arial" w:cs="Arial" w:eastAsia="Arial" w:hAnsi="Arial"/>
          <w:color w:val="666666"/>
          <w:sz w:val="16"/>
          <w:szCs w:val="16"/>
        </w:rPr>
        <w:t xml:space="preserve">Direct bookings received in each August, not guests staying in August. Figures reported by the hotel. Tracing which bookings begin with an AI answer is an ongoing effort, and ALFIE will keep working on it with the hotel.</w:t>
      </w:r>
    </w:p>
    <w:p>
      <w:pPr>
        <w:keepNext/>
        <w:pBdr>
          <w:bottom w:val="single" w:color="C4952A" w:sz="6" w:space="3"/>
        </w:pBdr>
        <w:spacing w:after="80" w:before="200"/>
      </w:pPr>
      <w:r>
        <w:rPr>
          <w:rFonts w:ascii="Arial" w:cs="Arial" w:eastAsia="Arial" w:hAnsi="Arial"/>
          <w:b/>
          <w:bCs/>
          <w:color w:val="1C3A28"/>
          <w:sz w:val="24"/>
          <w:szCs w:val="24"/>
        </w:rPr>
        <w:t xml:space="preserve">Website worklist</w:t>
      </w:r>
    </w:p>
    <w:p>
      <w:pPr>
        <w:spacing w:after="80" w:before="0" w:line="300"/>
      </w:pPr>
      <w:r>
        <w:rPr>
          <w:rFonts w:ascii="Arial" w:cs="Arial" w:eastAsia="Arial" w:hAnsi="Arial"/>
          <w:color w:val="222222"/>
          <w:sz w:val="19"/>
          <w:szCs w:val="19"/>
        </w:rPr>
        <w:t xml:space="preserve">The ALFIE AI Remediation Platform does not edit the hotel's website, by design. The tasks below need to be carried out on the website or its hosting, so we recommend the hotel refer this list to its SEO agency. If the hotel does not have an agency, ALFIE will work with Digital Hospitality, the company that built and maintains the site, to have the tasks carried out.</w:t>
      </w:r>
    </w:p>
    <w:p>
      <w:pPr>
        <w:spacing w:after="100" w:before="0" w:line="300"/>
      </w:pPr>
      <w:r>
        <w:rPr>
          <w:rFonts w:ascii="Arial" w:cs="Arial" w:eastAsia="Arial" w:hAnsi="Arial"/>
          <w:color w:val="222222"/>
          <w:sz w:val="19"/>
          <w:szCs w:val="19"/>
        </w:rPr>
        <w:t xml:space="preserve">Time estimates come from the audit and count one day as eight working hours. The agency or Digital Hospitality provides the cost quote. Page references are from the September 29 audit.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1100"/>
        <w:gridCol w:w="5610"/>
        <w:gridCol w:w="2090"/>
      </w:tblGrid>
      <w:tr>
        <w:trPr>
          <w:cantSplit/>
          <w:tblHeader/>
        </w:trPr>
        <w:tc>
          <w:tcPr>
            <w:tcW w:type="dxa" w:w="5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w:t>
            </w:r>
          </w:p>
        </w:tc>
        <w:tc>
          <w:tcPr>
            <w:tcW w:type="dxa" w:w="11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Priority</w:t>
            </w:r>
          </w:p>
        </w:tc>
        <w:tc>
          <w:tcPr>
            <w:tcW w:type="dxa" w:w="561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Task and page</w:t>
            </w:r>
          </w:p>
        </w:tc>
        <w:tc>
          <w:tcPr>
            <w:tcW w:type="dxa" w:w="209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Estimated time</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1</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Urgent</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Staycation package page: remove or replace the special offers dated January 2021 and March 31, 2021, so only bookable offers appear.</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2</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Urgent</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Pet Friendly and Rates &amp; Policies pages: confirm the current pet fee and make both pages state it. The audit found $20 per day and $40 per day. The Pet Friendly page states $40 per day with a $160 weekly maximum. The hotel confirms the correct figure.</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3</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Urgent</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Meetings &amp; Conferences page: server-render or prerender the page so crawlers receive its content. It currently returns an empty shell without JavaScript.</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days (8 to 16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4</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Publish the facts held in three PDF, Word or slide documents, including fifa-before-you-go.pdf, as regular web pages, and keep the files as optional downloads.</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days (8 to 16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5</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Hotel Blog: publish at least one new post (the latest is from March 2022) and continue on a regular schedule.</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6</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Hotel Blog: add a named author and short bio to every post.</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days (8 to 16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7</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Downtown Accommodation page: replace "Luxury, sophistication, and comfort have made the Georgian Court Hotel Vancouver's..." with checkable facts such as room count, in-room brands and location.</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8</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Photo Gallery page: replace "Experience elegance and style at the Georgian Court, offering sophisticated luxury..." with specific features.</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9</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Careers page: replace "Are you interested in joining the dedicated team at Vancouver's premier boutique..." with a factual description.</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10</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Amenities page: replace "Whether you are visiting Vancouver for a business retreat, a night out on the town..." with first-party detail, such as distances to venues and on-site offerings.</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11</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Amenities page: replace "We know every traveller has a different story..." with specific services the concierge provides.</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12</w:t>
            </w:r>
          </w:p>
        </w:tc>
        <w:tc>
          <w:tcPr>
            <w:tcW w:type="dxa" w:w="11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High</w:t>
            </w:r>
          </w:p>
        </w:tc>
        <w:tc>
          <w:tcPr>
            <w:tcW w:type="dxa" w:w="561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Contact Us page: replace "At the Georgian Court Hotel, your total comfort and satisfaction is our priority..." with specifics such as front desk hours and group booking contacts.</w:t>
            </w:r>
          </w:p>
        </w:tc>
        <w:tc>
          <w:tcPr>
            <w:tcW w:type="dxa" w:w="209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1 to 2 hours</w:t>
            </w:r>
          </w:p>
        </w:tc>
      </w:tr>
      <w:tr>
        <w:trPr>
          <w:cantSplit/>
        </w:trPr>
        <w:tc>
          <w:tcPr>
            <w:tcW w:type="dxa" w:w="5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13</w:t>
            </w:r>
          </w:p>
        </w:tc>
        <w:tc>
          <w:tcPr>
            <w:tcW w:type="dxa" w:w="11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Medium</w:t>
            </w:r>
          </w:p>
        </w:tc>
        <w:tc>
          <w:tcPr>
            <w:tcW w:type="dxa" w:w="561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Hosting: add the Strict-Transport-Security, Content-Security-Policy, X-Frame-Options, X-Content-Type-Options, Referrer-Policy and Permissions-Policy headers, and hide the server version banner.</w:t>
            </w:r>
          </w:p>
        </w:tc>
        <w:tc>
          <w:tcPr>
            <w:tcW w:type="dxa" w:w="209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To be scoped</w:t>
            </w:r>
          </w:p>
        </w:tc>
      </w:tr>
    </w:tbl>
    <w:p>
      <w:pPr>
        <w:spacing w:after="60" w:before="120" w:line="300"/>
      </w:pPr>
      <w:r>
        <w:rPr>
          <w:rFonts w:ascii="Arial" w:cs="Arial" w:eastAsia="Arial" w:hAnsi="Arial"/>
          <w:b/>
          <w:bCs/>
          <w:color w:val="1C3A28"/>
          <w:sz w:val="19"/>
          <w:szCs w:val="19"/>
        </w:rPr>
        <w:t xml:space="preserve">Tasks 1 to 3 (urgent): 10 to 20 hours in total. Tasks 1 to 12 (all except hosting): 33 to 66 hours in total.</w:t>
      </w:r>
    </w:p>
    <w:p>
      <w:pPr>
        <w:spacing w:after="140" w:before="40" w:line="300"/>
      </w:pPr>
      <w:r>
        <w:rPr>
          <w:rFonts w:ascii="Arial" w:cs="Arial" w:eastAsia="Arial" w:hAnsi="Arial"/>
          <w:color w:val="666666"/>
          <w:sz w:val="17"/>
          <w:szCs w:val="17"/>
        </w:rPr>
        <w:t xml:space="preserve">Tasks 7 to 12 draw on facts only the hotel holds, such as current fees, hours and contacts, so the hotel supplies or approves those details before the copy is published.</w:t>
      </w:r>
    </w:p>
    <w:sectPr>
      <w:footerReference w:type="default" r:id="rId7"/>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952A" w:sz="4" w:space="6"/>
      </w:pBdr>
      <w:jc w:val="center"/>
    </w:pPr>
    <w:r>
      <w:rPr>
        <w:rFonts w:ascii="Arial" w:cs="Arial" w:eastAsia="Arial" w:hAnsi="Arial"/>
        <w:color w:val="666666"/>
        <w:sz w:val="16"/>
        <w:szCs w:val="16"/>
      </w:rPr>
      <w:t xml:space="preserve">Protected by ALFIE Inc.  |  Georgian Court Hotel visibility progress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8ae90c427fdc961227fcfa0a346bc2855acdde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Protected by ALFIE Inc.</dc:creator>
  <cp:lastModifiedBy>Un-named</cp:lastModifiedBy>
  <cp:revision>1</cp:revision>
  <dcterms:created xsi:type="dcterms:W3CDTF">2026-10-01T13:25:09.162Z</dcterms:created>
  <dcterms:modified xsi:type="dcterms:W3CDTF">2026-10-01T13:25:09.162Z</dcterms:modified>
</cp:coreProperties>
</file>

<file path=docProps/custom.xml><?xml version="1.0" encoding="utf-8"?>
<Properties xmlns="http://schemas.openxmlformats.org/officeDocument/2006/custom-properties" xmlns:vt="http://schemas.openxmlformats.org/officeDocument/2006/docPropsVTypes"/>
</file>